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EA" w:rsidRDefault="00E041F8">
      <w:pPr>
        <w:widowControl w:val="0"/>
        <w:jc w:val="center"/>
        <w:rPr>
          <w:b/>
          <w:sz w:val="30"/>
          <w:szCs w:val="30"/>
          <w:lang w:val="ru-RU" w:eastAsia="en-US"/>
        </w:rPr>
      </w:pPr>
      <w:r>
        <w:rPr>
          <w:b/>
          <w:sz w:val="30"/>
          <w:szCs w:val="30"/>
          <w:lang w:val="ru-RU" w:eastAsia="en-US"/>
        </w:rPr>
        <w:t>Пояснительная информация</w:t>
      </w:r>
    </w:p>
    <w:p w:rsidR="007B66EA" w:rsidRDefault="00E041F8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к вопросу «Об исполнении плана реализации муниципальной программы Горненского городского поселения «Развитие транспортной системы»</w:t>
      </w:r>
    </w:p>
    <w:p w:rsidR="007B66EA" w:rsidRDefault="00E041F8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по итогам </w:t>
      </w:r>
      <w:r w:rsidR="00C92962">
        <w:rPr>
          <w:sz w:val="30"/>
          <w:szCs w:val="30"/>
          <w:lang w:val="ru-RU" w:eastAsia="en-US"/>
        </w:rPr>
        <w:t>9 месяцев</w:t>
      </w:r>
      <w:r w:rsidR="00081813">
        <w:rPr>
          <w:sz w:val="30"/>
          <w:szCs w:val="30"/>
          <w:lang w:val="ru-RU" w:eastAsia="en-US"/>
        </w:rPr>
        <w:t xml:space="preserve"> </w:t>
      </w:r>
      <w:r w:rsidR="001444CA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года»</w:t>
      </w:r>
    </w:p>
    <w:p w:rsidR="007B66EA" w:rsidRDefault="007B66EA">
      <w:pPr>
        <w:widowControl w:val="0"/>
        <w:jc w:val="center"/>
        <w:rPr>
          <w:sz w:val="30"/>
          <w:szCs w:val="30"/>
          <w:lang w:val="ru-RU" w:eastAsia="en-US"/>
        </w:rPr>
      </w:pP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Муниципальная программа Горненского городского поселения «Развитие транспортной системы» (далее – муниципальная  программа) утверждена постановлением Администрации Горненского городского поселения от </w:t>
      </w:r>
      <w:r w:rsidR="00581A1A">
        <w:rPr>
          <w:sz w:val="30"/>
          <w:szCs w:val="30"/>
          <w:lang w:val="ru-RU" w:eastAsia="en-US"/>
        </w:rPr>
        <w:t>23.11.2018 № 139</w:t>
      </w:r>
      <w:r w:rsidRPr="00530559">
        <w:rPr>
          <w:sz w:val="30"/>
          <w:szCs w:val="30"/>
          <w:lang w:val="ru-RU" w:eastAsia="en-US"/>
        </w:rPr>
        <w:t>. На</w:t>
      </w:r>
      <w:r>
        <w:rPr>
          <w:sz w:val="30"/>
          <w:szCs w:val="30"/>
          <w:lang w:val="ru-RU" w:eastAsia="en-US"/>
        </w:rPr>
        <w:t xml:space="preserve"> реализаци</w:t>
      </w:r>
      <w:r w:rsidR="001F2C20">
        <w:rPr>
          <w:sz w:val="30"/>
          <w:szCs w:val="30"/>
          <w:lang w:val="ru-RU" w:eastAsia="en-US"/>
        </w:rPr>
        <w:t xml:space="preserve">ю муниципальной программы </w:t>
      </w:r>
      <w:r w:rsidR="001444CA">
        <w:rPr>
          <w:sz w:val="30"/>
          <w:szCs w:val="30"/>
          <w:lang w:val="ru-RU" w:eastAsia="en-US"/>
        </w:rPr>
        <w:t>в 2024</w:t>
      </w:r>
      <w:r>
        <w:rPr>
          <w:sz w:val="30"/>
          <w:szCs w:val="30"/>
          <w:lang w:val="ru-RU" w:eastAsia="en-US"/>
        </w:rPr>
        <w:t xml:space="preserve"> году предусмотрено </w:t>
      </w:r>
      <w:r w:rsidR="00AA473B">
        <w:rPr>
          <w:sz w:val="30"/>
          <w:szCs w:val="30"/>
          <w:lang w:val="ru-RU" w:eastAsia="en-US"/>
        </w:rPr>
        <w:t>3</w:t>
      </w:r>
      <w:r w:rsidR="001444CA">
        <w:rPr>
          <w:sz w:val="30"/>
          <w:szCs w:val="30"/>
          <w:lang w:val="ru-RU" w:eastAsia="en-US"/>
        </w:rPr>
        <w:t> 482,9</w:t>
      </w:r>
      <w:r>
        <w:rPr>
          <w:sz w:val="30"/>
          <w:szCs w:val="30"/>
          <w:lang w:val="ru-RU" w:eastAsia="en-US"/>
        </w:rPr>
        <w:t xml:space="preserve"> тыс. рублей. </w:t>
      </w:r>
      <w:r>
        <w:rPr>
          <w:bCs/>
          <w:sz w:val="30"/>
          <w:szCs w:val="30"/>
          <w:lang w:val="ru-RU" w:eastAsia="en-US"/>
        </w:rPr>
        <w:t xml:space="preserve">Фактическое освоение средств муниципальной программы по итогам </w:t>
      </w:r>
      <w:bookmarkStart w:id="0" w:name="__DdeLink__6316_664708638"/>
      <w:r w:rsidR="00C92962">
        <w:rPr>
          <w:bCs/>
          <w:sz w:val="30"/>
          <w:szCs w:val="30"/>
          <w:lang w:val="ru-RU" w:eastAsia="en-US"/>
        </w:rPr>
        <w:t>9 месяцев</w:t>
      </w:r>
      <w:r>
        <w:rPr>
          <w:bCs/>
          <w:sz w:val="30"/>
          <w:szCs w:val="30"/>
          <w:lang w:val="ru-RU" w:eastAsia="en-US"/>
        </w:rPr>
        <w:t xml:space="preserve"> </w:t>
      </w:r>
      <w:bookmarkEnd w:id="0"/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составило </w:t>
      </w:r>
      <w:r w:rsidR="00C92962">
        <w:rPr>
          <w:bCs/>
          <w:sz w:val="30"/>
          <w:szCs w:val="30"/>
          <w:lang w:val="ru-RU" w:eastAsia="en-US"/>
        </w:rPr>
        <w:t>2 211,5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C92962">
        <w:rPr>
          <w:bCs/>
          <w:sz w:val="30"/>
          <w:szCs w:val="30"/>
          <w:lang w:val="ru-RU" w:eastAsia="en-US"/>
        </w:rPr>
        <w:t>63,5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ind w:firstLine="851"/>
        <w:jc w:val="both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Муниципальная программа включает в себя следующие подпрограммы:</w:t>
      </w:r>
    </w:p>
    <w:p w:rsidR="007B66EA" w:rsidRDefault="00E041F8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Подпрограмма 1 – </w:t>
      </w:r>
      <w:r>
        <w:rPr>
          <w:bCs/>
          <w:sz w:val="30"/>
          <w:szCs w:val="30"/>
          <w:lang w:val="ru-RU" w:eastAsia="en-US"/>
        </w:rPr>
        <w:t>«</w:t>
      </w:r>
      <w:r>
        <w:rPr>
          <w:bCs/>
          <w:color w:val="000000"/>
          <w:sz w:val="30"/>
          <w:szCs w:val="30"/>
          <w:lang w:val="ru-RU" w:eastAsia="en-US"/>
        </w:rPr>
        <w:t>Развитие транспортной  инфраструктуры</w:t>
      </w:r>
      <w:r>
        <w:rPr>
          <w:bCs/>
          <w:sz w:val="30"/>
          <w:szCs w:val="30"/>
          <w:lang w:val="ru-RU" w:eastAsia="en-US"/>
        </w:rPr>
        <w:t>»;</w:t>
      </w:r>
    </w:p>
    <w:p w:rsidR="007B66EA" w:rsidRPr="009E5A1B" w:rsidRDefault="00E041F8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Подпрограмма 2 – «</w:t>
      </w:r>
      <w:bookmarkStart w:id="1" w:name="__DdeLink__432_2109541961"/>
      <w:r w:rsidRPr="009E5A1B">
        <w:rPr>
          <w:bCs/>
          <w:color w:val="000000"/>
          <w:sz w:val="30"/>
          <w:szCs w:val="30"/>
          <w:lang w:val="ru-RU" w:eastAsia="en-US"/>
        </w:rPr>
        <w:t>Повышение безопасности дорожного движения</w:t>
      </w:r>
      <w:bookmarkEnd w:id="1"/>
      <w:r w:rsidRPr="009E5A1B">
        <w:rPr>
          <w:bCs/>
          <w:sz w:val="30"/>
          <w:szCs w:val="30"/>
          <w:lang w:val="ru-RU" w:eastAsia="en-US"/>
        </w:rPr>
        <w:t>»;</w:t>
      </w:r>
    </w:p>
    <w:p w:rsidR="007B66EA" w:rsidRPr="007338EA" w:rsidRDefault="00E041F8">
      <w:pPr>
        <w:widowControl w:val="0"/>
        <w:shd w:val="clear" w:color="auto" w:fill="FFFFFF"/>
        <w:ind w:firstLine="851"/>
        <w:jc w:val="both"/>
        <w:rPr>
          <w:bCs/>
          <w:sz w:val="30"/>
          <w:szCs w:val="30"/>
          <w:lang w:val="ru-RU" w:eastAsia="en-US"/>
        </w:rPr>
      </w:pPr>
      <w:r w:rsidRPr="009E5A1B">
        <w:rPr>
          <w:bCs/>
          <w:sz w:val="30"/>
          <w:szCs w:val="30"/>
          <w:lang w:val="ru-RU" w:eastAsia="en-US"/>
        </w:rPr>
        <w:t xml:space="preserve">В соответствии с распоряжением от </w:t>
      </w:r>
      <w:r w:rsidR="00081813">
        <w:rPr>
          <w:bCs/>
          <w:sz w:val="30"/>
          <w:szCs w:val="30"/>
          <w:lang w:val="ru-RU" w:eastAsia="en-US"/>
        </w:rPr>
        <w:t>1</w:t>
      </w:r>
      <w:r w:rsidR="001444CA">
        <w:rPr>
          <w:bCs/>
          <w:sz w:val="30"/>
          <w:szCs w:val="30"/>
          <w:lang w:val="ru-RU" w:eastAsia="en-US"/>
        </w:rPr>
        <w:t>5</w:t>
      </w:r>
      <w:r w:rsidR="001F2C20">
        <w:rPr>
          <w:bCs/>
          <w:sz w:val="30"/>
          <w:szCs w:val="30"/>
          <w:shd w:val="clear" w:color="auto" w:fill="FFFFFF"/>
          <w:lang w:val="ru-RU" w:eastAsia="en-US"/>
        </w:rPr>
        <w:t>.12</w:t>
      </w:r>
      <w:r w:rsidR="001444CA">
        <w:rPr>
          <w:bCs/>
          <w:sz w:val="30"/>
          <w:szCs w:val="30"/>
          <w:shd w:val="clear" w:color="auto" w:fill="FFFFFF"/>
          <w:lang w:val="ru-RU" w:eastAsia="en-US"/>
        </w:rPr>
        <w:t>.2023</w:t>
      </w:r>
      <w:r w:rsidR="007338EA" w:rsidRPr="009E5A1B">
        <w:rPr>
          <w:bCs/>
          <w:sz w:val="30"/>
          <w:szCs w:val="30"/>
          <w:shd w:val="clear" w:color="auto" w:fill="FFFFFF"/>
          <w:lang w:val="ru-RU" w:eastAsia="en-US"/>
        </w:rPr>
        <w:t xml:space="preserve"> № </w:t>
      </w:r>
      <w:r w:rsidR="001444CA">
        <w:rPr>
          <w:bCs/>
          <w:sz w:val="30"/>
          <w:szCs w:val="30"/>
          <w:shd w:val="clear" w:color="auto" w:fill="FFFFFF"/>
          <w:lang w:val="ru-RU" w:eastAsia="en-US"/>
        </w:rPr>
        <w:t>60</w:t>
      </w:r>
      <w:r w:rsidRPr="007338EA">
        <w:rPr>
          <w:bCs/>
          <w:sz w:val="30"/>
          <w:szCs w:val="30"/>
          <w:shd w:val="clear" w:color="auto" w:fill="FFFFFF"/>
          <w:lang w:val="ru-RU" w:eastAsia="en-US"/>
        </w:rPr>
        <w:t xml:space="preserve"> ут</w:t>
      </w:r>
      <w:r w:rsidRPr="007338EA">
        <w:rPr>
          <w:bCs/>
          <w:sz w:val="30"/>
          <w:szCs w:val="30"/>
          <w:lang w:val="ru-RU" w:eastAsia="en-US"/>
        </w:rPr>
        <w:t>вержден план реализации</w:t>
      </w:r>
      <w:r w:rsidR="00081813">
        <w:rPr>
          <w:bCs/>
          <w:sz w:val="30"/>
          <w:szCs w:val="30"/>
          <w:lang w:val="ru-RU" w:eastAsia="en-US"/>
        </w:rPr>
        <w:t xml:space="preserve"> муниципальной программы на </w:t>
      </w:r>
      <w:r w:rsidR="001444CA">
        <w:rPr>
          <w:bCs/>
          <w:sz w:val="30"/>
          <w:szCs w:val="30"/>
          <w:lang w:val="ru-RU" w:eastAsia="en-US"/>
        </w:rPr>
        <w:t>2024</w:t>
      </w:r>
      <w:r w:rsidRPr="007338EA">
        <w:rPr>
          <w:bCs/>
          <w:sz w:val="30"/>
          <w:szCs w:val="30"/>
          <w:lang w:val="ru-RU" w:eastAsia="en-US"/>
        </w:rPr>
        <w:t xml:space="preserve"> год.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 w:rsidRPr="007338EA">
        <w:rPr>
          <w:bCs/>
          <w:sz w:val="30"/>
          <w:szCs w:val="30"/>
          <w:lang w:val="ru-RU" w:eastAsia="en-US"/>
        </w:rPr>
        <w:t>На реализацию основных мероприятий подпрограммы</w:t>
      </w:r>
      <w:r>
        <w:rPr>
          <w:bCs/>
          <w:sz w:val="30"/>
          <w:szCs w:val="30"/>
          <w:lang w:val="ru-RU" w:eastAsia="en-US"/>
        </w:rPr>
        <w:t xml:space="preserve"> 1 </w:t>
      </w:r>
      <w:r>
        <w:rPr>
          <w:sz w:val="30"/>
          <w:szCs w:val="30"/>
          <w:lang w:val="ru-RU" w:eastAsia="en-US"/>
        </w:rPr>
        <w:t>«</w:t>
      </w:r>
      <w:r>
        <w:rPr>
          <w:bCs/>
          <w:color w:val="000000"/>
          <w:sz w:val="30"/>
          <w:szCs w:val="30"/>
          <w:lang w:val="ru-RU" w:eastAsia="en-US"/>
        </w:rPr>
        <w:t>Развитие транспортной  инфраструктуры</w:t>
      </w:r>
      <w:r>
        <w:rPr>
          <w:bCs/>
          <w:sz w:val="30"/>
          <w:szCs w:val="30"/>
          <w:lang w:val="ru-RU" w:eastAsia="en-US"/>
        </w:rPr>
        <w:t xml:space="preserve">» </w:t>
      </w:r>
      <w:r w:rsidR="00081813">
        <w:rPr>
          <w:bCs/>
          <w:sz w:val="30"/>
          <w:szCs w:val="30"/>
          <w:lang w:val="ru-RU" w:eastAsia="en-US"/>
        </w:rPr>
        <w:t xml:space="preserve">(далее – подпрограмма 1) на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1444CA">
        <w:rPr>
          <w:bCs/>
          <w:sz w:val="30"/>
          <w:szCs w:val="30"/>
          <w:lang w:val="ru-RU" w:eastAsia="en-US"/>
        </w:rPr>
        <w:t>3 332,9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C92962">
        <w:rPr>
          <w:bCs/>
          <w:sz w:val="30"/>
          <w:szCs w:val="30"/>
          <w:lang w:val="ru-RU" w:eastAsia="en-US"/>
        </w:rPr>
        <w:t>9 месяцев</w:t>
      </w:r>
      <w:r w:rsidR="00081813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2024</w:t>
      </w:r>
      <w:r w:rsidR="00695EC4">
        <w:rPr>
          <w:bCs/>
          <w:sz w:val="30"/>
          <w:szCs w:val="30"/>
          <w:lang w:val="ru-RU" w:eastAsia="en-US"/>
        </w:rPr>
        <w:t xml:space="preserve"> года заключено </w:t>
      </w:r>
      <w:r w:rsidR="00C92962">
        <w:rPr>
          <w:bCs/>
          <w:sz w:val="30"/>
          <w:szCs w:val="30"/>
          <w:lang w:val="ru-RU" w:eastAsia="en-US"/>
        </w:rPr>
        <w:t>8</w:t>
      </w:r>
      <w:r w:rsidR="00530559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договоров</w:t>
      </w:r>
      <w:r>
        <w:rPr>
          <w:bCs/>
          <w:sz w:val="30"/>
          <w:szCs w:val="30"/>
          <w:lang w:val="ru-RU" w:eastAsia="en-US"/>
        </w:rPr>
        <w:t xml:space="preserve"> на сумму </w:t>
      </w:r>
      <w:r w:rsidR="00C92962">
        <w:rPr>
          <w:bCs/>
          <w:sz w:val="30"/>
          <w:szCs w:val="30"/>
          <w:lang w:val="ru-RU" w:eastAsia="en-US"/>
        </w:rPr>
        <w:t>2 211,5</w:t>
      </w:r>
      <w:r>
        <w:rPr>
          <w:bCs/>
          <w:sz w:val="30"/>
          <w:szCs w:val="30"/>
          <w:lang w:val="ru-RU" w:eastAsia="en-US"/>
        </w:rPr>
        <w:t xml:space="preserve"> тыс. рублей. Фактическое освоение средств составило </w:t>
      </w:r>
      <w:r w:rsidR="00C92962">
        <w:rPr>
          <w:bCs/>
          <w:sz w:val="30"/>
          <w:szCs w:val="30"/>
          <w:lang w:val="ru-RU" w:eastAsia="en-US"/>
        </w:rPr>
        <w:t>2 211,5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C92962">
        <w:rPr>
          <w:bCs/>
          <w:sz w:val="30"/>
          <w:szCs w:val="30"/>
          <w:lang w:val="ru-RU" w:eastAsia="en-US"/>
        </w:rPr>
        <w:t>66,35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1 реализовывались в течение </w:t>
      </w:r>
      <w:r w:rsidR="00C92962">
        <w:rPr>
          <w:bCs/>
          <w:sz w:val="30"/>
          <w:szCs w:val="30"/>
          <w:lang w:val="ru-RU" w:eastAsia="en-US"/>
        </w:rPr>
        <w:t>9 месяцев</w:t>
      </w:r>
      <w:r w:rsidR="00081813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на постоянной основе. Контрольное событие данной подпрограммы не исполнено.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На реализацию основных мероприятий подпрограммы 2 «</w:t>
      </w:r>
      <w:r>
        <w:rPr>
          <w:bCs/>
          <w:color w:val="000000"/>
          <w:sz w:val="30"/>
          <w:szCs w:val="30"/>
          <w:lang w:val="ru-RU" w:eastAsia="en-US"/>
        </w:rPr>
        <w:t>Повышение безопасности дорожного движения</w:t>
      </w:r>
      <w:r>
        <w:rPr>
          <w:bCs/>
          <w:sz w:val="30"/>
          <w:szCs w:val="30"/>
          <w:lang w:val="ru-RU" w:eastAsia="en-US"/>
        </w:rPr>
        <w:t>» (д</w:t>
      </w:r>
      <w:r w:rsidR="00695EC4">
        <w:rPr>
          <w:bCs/>
          <w:sz w:val="30"/>
          <w:szCs w:val="30"/>
          <w:lang w:val="ru-RU" w:eastAsia="en-US"/>
        </w:rPr>
        <w:t>а</w:t>
      </w:r>
      <w:r w:rsidR="00530559">
        <w:rPr>
          <w:bCs/>
          <w:sz w:val="30"/>
          <w:szCs w:val="30"/>
          <w:lang w:val="ru-RU" w:eastAsia="en-US"/>
        </w:rPr>
        <w:t>лее – подпрограмма 2)</w:t>
      </w:r>
      <w:r w:rsidR="00081813">
        <w:rPr>
          <w:bCs/>
          <w:sz w:val="30"/>
          <w:szCs w:val="30"/>
          <w:lang w:val="ru-RU" w:eastAsia="en-US"/>
        </w:rPr>
        <w:t xml:space="preserve"> на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B600CF">
        <w:rPr>
          <w:bCs/>
          <w:sz w:val="30"/>
          <w:szCs w:val="30"/>
          <w:lang w:val="ru-RU" w:eastAsia="en-US"/>
        </w:rPr>
        <w:t>150,0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C92962">
        <w:rPr>
          <w:bCs/>
          <w:sz w:val="30"/>
          <w:szCs w:val="30"/>
          <w:lang w:val="ru-RU" w:eastAsia="en-US"/>
        </w:rPr>
        <w:t>9 месяцев</w:t>
      </w:r>
      <w:r w:rsidR="00081813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</w:t>
      </w:r>
      <w:r w:rsidR="00B600CF">
        <w:rPr>
          <w:bCs/>
          <w:sz w:val="30"/>
          <w:szCs w:val="30"/>
          <w:lang w:val="ru-RU" w:eastAsia="en-US"/>
        </w:rPr>
        <w:t xml:space="preserve">не </w:t>
      </w:r>
      <w:r>
        <w:rPr>
          <w:bCs/>
          <w:sz w:val="30"/>
          <w:szCs w:val="30"/>
          <w:lang w:val="ru-RU" w:eastAsia="en-US"/>
        </w:rPr>
        <w:t>заключен</w:t>
      </w:r>
      <w:r w:rsidR="00B600CF">
        <w:rPr>
          <w:bCs/>
          <w:sz w:val="30"/>
          <w:szCs w:val="30"/>
          <w:lang w:val="ru-RU" w:eastAsia="en-US"/>
        </w:rPr>
        <w:t>ы муниципальные</w:t>
      </w:r>
      <w:r>
        <w:rPr>
          <w:bCs/>
          <w:sz w:val="30"/>
          <w:szCs w:val="30"/>
          <w:lang w:val="ru-RU" w:eastAsia="en-US"/>
        </w:rPr>
        <w:t xml:space="preserve"> договор</w:t>
      </w:r>
      <w:r w:rsidR="00B600CF">
        <w:rPr>
          <w:bCs/>
          <w:sz w:val="30"/>
          <w:szCs w:val="30"/>
          <w:lang w:val="ru-RU" w:eastAsia="en-US"/>
        </w:rPr>
        <w:t xml:space="preserve">а. </w:t>
      </w:r>
      <w:r w:rsidR="00165041">
        <w:rPr>
          <w:bCs/>
          <w:sz w:val="30"/>
          <w:szCs w:val="30"/>
          <w:lang w:val="ru-RU" w:eastAsia="en-US"/>
        </w:rPr>
        <w:t xml:space="preserve">Фактическое освоение средств составило </w:t>
      </w:r>
      <w:r w:rsidR="00B600CF">
        <w:rPr>
          <w:bCs/>
          <w:sz w:val="30"/>
          <w:szCs w:val="30"/>
          <w:lang w:val="ru-RU" w:eastAsia="en-US"/>
        </w:rPr>
        <w:t>0,0</w:t>
      </w:r>
      <w:r w:rsidR="00165041">
        <w:rPr>
          <w:bCs/>
          <w:sz w:val="30"/>
          <w:szCs w:val="30"/>
          <w:lang w:val="ru-RU" w:eastAsia="en-US"/>
        </w:rPr>
        <w:t xml:space="preserve"> тыс. рублей, или </w:t>
      </w:r>
      <w:r w:rsidR="00986F17">
        <w:rPr>
          <w:bCs/>
          <w:sz w:val="30"/>
          <w:szCs w:val="30"/>
          <w:lang w:val="ru-RU" w:eastAsia="en-US"/>
        </w:rPr>
        <w:t>0</w:t>
      </w:r>
      <w:r w:rsidR="00165041"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Осно</w:t>
      </w:r>
      <w:r w:rsidR="00165041">
        <w:rPr>
          <w:bCs/>
          <w:sz w:val="30"/>
          <w:szCs w:val="30"/>
          <w:lang w:val="ru-RU" w:eastAsia="en-US"/>
        </w:rPr>
        <w:t>вные мероприятия подпрограммы 2</w:t>
      </w:r>
      <w:r w:rsidR="00581A1A">
        <w:rPr>
          <w:bCs/>
          <w:sz w:val="30"/>
          <w:szCs w:val="30"/>
          <w:lang w:val="ru-RU" w:eastAsia="en-US"/>
        </w:rPr>
        <w:t xml:space="preserve"> </w:t>
      </w:r>
      <w:r>
        <w:rPr>
          <w:bCs/>
          <w:sz w:val="30"/>
          <w:szCs w:val="30"/>
          <w:lang w:val="ru-RU" w:eastAsia="en-US"/>
        </w:rPr>
        <w:t xml:space="preserve">реализовывались в течение </w:t>
      </w:r>
      <w:r w:rsidR="00C92962">
        <w:rPr>
          <w:bCs/>
          <w:sz w:val="30"/>
          <w:szCs w:val="30"/>
          <w:lang w:val="ru-RU" w:eastAsia="en-US"/>
        </w:rPr>
        <w:t>9 месяцев</w:t>
      </w:r>
      <w:r w:rsidR="008F2169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</w:t>
      </w:r>
      <w:r>
        <w:rPr>
          <w:sz w:val="30"/>
          <w:szCs w:val="30"/>
          <w:lang w:val="ru-RU" w:eastAsia="en-US"/>
        </w:rPr>
        <w:t xml:space="preserve">. Контрольное событие данной подпрограммы не исполнено.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В ходе анализа и мониторинга исполнения плана реализации муниципальной программы установлено: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1) основные мероприятия и контрольные события со сроками реализации в отчетном году исполнены. Факты невыполнения в установленные сроки отсутствуют;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2) принятие дополнительных мер по реализации и корректировке основных мероприятий не требуется.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C92962">
        <w:rPr>
          <w:bCs/>
          <w:sz w:val="30"/>
          <w:szCs w:val="30"/>
          <w:lang w:val="ru-RU" w:eastAsia="en-US"/>
        </w:rPr>
        <w:t>9 месяцев</w:t>
      </w:r>
      <w:r w:rsidR="008F2169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представлен в приложении к пояснительной информации.</w:t>
      </w:r>
    </w:p>
    <w:sectPr w:rsidR="007B66EA" w:rsidSect="007B66EA">
      <w:footerReference w:type="default" r:id="rId7"/>
      <w:pgSz w:w="11906" w:h="16838"/>
      <w:pgMar w:top="993" w:right="567" w:bottom="851" w:left="1134" w:header="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EA5" w:rsidRDefault="00F86EA5" w:rsidP="007B66EA">
      <w:r>
        <w:separator/>
      </w:r>
    </w:p>
  </w:endnote>
  <w:endnote w:type="continuationSeparator" w:id="1">
    <w:p w:rsidR="00F86EA5" w:rsidRDefault="00F86EA5" w:rsidP="007B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EA" w:rsidRDefault="00B10C08">
    <w:pPr>
      <w:pStyle w:val="af0"/>
      <w:jc w:val="right"/>
    </w:pPr>
    <w:r>
      <w:fldChar w:fldCharType="begin"/>
    </w:r>
    <w:r w:rsidR="00E041F8">
      <w:instrText>PAGE</w:instrText>
    </w:r>
    <w:r>
      <w:fldChar w:fldCharType="separate"/>
    </w:r>
    <w:r w:rsidR="00C92962">
      <w:rPr>
        <w:noProof/>
      </w:rPr>
      <w:t>1</w:t>
    </w:r>
    <w:r>
      <w:fldChar w:fldCharType="end"/>
    </w:r>
  </w:p>
  <w:p w:rsidR="007B66EA" w:rsidRDefault="007B66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EA5" w:rsidRDefault="00F86EA5" w:rsidP="007B66EA">
      <w:r>
        <w:separator/>
      </w:r>
    </w:p>
  </w:footnote>
  <w:footnote w:type="continuationSeparator" w:id="1">
    <w:p w:rsidR="00F86EA5" w:rsidRDefault="00F86EA5" w:rsidP="007B66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66EA"/>
    <w:rsid w:val="00060D25"/>
    <w:rsid w:val="00081813"/>
    <w:rsid w:val="000B388D"/>
    <w:rsid w:val="000C54EE"/>
    <w:rsid w:val="001444CA"/>
    <w:rsid w:val="00145C45"/>
    <w:rsid w:val="00165041"/>
    <w:rsid w:val="001F2C20"/>
    <w:rsid w:val="0026393E"/>
    <w:rsid w:val="0028319C"/>
    <w:rsid w:val="002C3E8C"/>
    <w:rsid w:val="00324611"/>
    <w:rsid w:val="00365343"/>
    <w:rsid w:val="00421587"/>
    <w:rsid w:val="00530559"/>
    <w:rsid w:val="00581A1A"/>
    <w:rsid w:val="005A1E7C"/>
    <w:rsid w:val="005E288A"/>
    <w:rsid w:val="005F7A51"/>
    <w:rsid w:val="00634C60"/>
    <w:rsid w:val="00662E65"/>
    <w:rsid w:val="00695EC4"/>
    <w:rsid w:val="007338EA"/>
    <w:rsid w:val="00747F76"/>
    <w:rsid w:val="007B66EA"/>
    <w:rsid w:val="007C40AA"/>
    <w:rsid w:val="00870A5E"/>
    <w:rsid w:val="008B7376"/>
    <w:rsid w:val="008F2169"/>
    <w:rsid w:val="00981CAB"/>
    <w:rsid w:val="00986F17"/>
    <w:rsid w:val="009B1F88"/>
    <w:rsid w:val="009D2458"/>
    <w:rsid w:val="009E5A1B"/>
    <w:rsid w:val="00AA473B"/>
    <w:rsid w:val="00AA605F"/>
    <w:rsid w:val="00B10C08"/>
    <w:rsid w:val="00B600CF"/>
    <w:rsid w:val="00B70A54"/>
    <w:rsid w:val="00BE4D04"/>
    <w:rsid w:val="00C012EF"/>
    <w:rsid w:val="00C92962"/>
    <w:rsid w:val="00CC18A7"/>
    <w:rsid w:val="00CD1F72"/>
    <w:rsid w:val="00E041F8"/>
    <w:rsid w:val="00F80C89"/>
    <w:rsid w:val="00F86EA5"/>
    <w:rsid w:val="00FD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en-GB" w:eastAsia="ru-RU"/>
    </w:rPr>
  </w:style>
  <w:style w:type="paragraph" w:styleId="3">
    <w:name w:val="heading 3"/>
    <w:basedOn w:val="a"/>
    <w:link w:val="30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character" w:customStyle="1" w:styleId="a3">
    <w:name w:val="Основной текст с отступом Знак"/>
    <w:basedOn w:val="a0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5">
    <w:name w:val="Верхний колонтитул Знак"/>
    <w:basedOn w:val="a0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Нижний колонтитул Знак"/>
    <w:basedOn w:val="a0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7">
    <w:name w:val="Заголовок"/>
    <w:basedOn w:val="a"/>
    <w:next w:val="a8"/>
    <w:rsid w:val="007B66E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7B66EA"/>
    <w:pPr>
      <w:spacing w:after="140" w:line="288" w:lineRule="auto"/>
    </w:pPr>
  </w:style>
  <w:style w:type="paragraph" w:styleId="a9">
    <w:name w:val="List"/>
    <w:basedOn w:val="a8"/>
    <w:rsid w:val="007B66EA"/>
    <w:rPr>
      <w:rFonts w:cs="Mangal"/>
    </w:rPr>
  </w:style>
  <w:style w:type="paragraph" w:styleId="aa">
    <w:name w:val="Title"/>
    <w:basedOn w:val="a"/>
    <w:rsid w:val="007B66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7B66EA"/>
    <w:pPr>
      <w:suppressLineNumbers/>
    </w:pPr>
    <w:rPr>
      <w:rFonts w:cs="Mangal"/>
    </w:rPr>
  </w:style>
  <w:style w:type="paragraph" w:styleId="ac">
    <w:name w:val="Body Text Indent"/>
    <w:basedOn w:val="a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paragraph" w:styleId="ad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ru-RU" w:eastAsia="en-US"/>
    </w:rPr>
  </w:style>
  <w:style w:type="paragraph" w:styleId="ae">
    <w:name w:val="Balloon Text"/>
    <w:basedOn w:val="a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2E212B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FD3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05B5-2A11-44F0-BB21-25A2478E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Евгения</cp:lastModifiedBy>
  <cp:revision>34</cp:revision>
  <cp:lastPrinted>2016-03-17T10:30:00Z</cp:lastPrinted>
  <dcterms:created xsi:type="dcterms:W3CDTF">2015-01-30T12:55:00Z</dcterms:created>
  <dcterms:modified xsi:type="dcterms:W3CDTF">2024-10-23T13:38:00Z</dcterms:modified>
  <dc:language>ru-RU</dc:language>
</cp:coreProperties>
</file>